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宁波广电集团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下属企业</w:t>
      </w:r>
      <w:r>
        <w:rPr>
          <w:rFonts w:hint="eastAsia" w:ascii="方正小标宋简体" w:eastAsia="方正小标宋简体"/>
          <w:sz w:val="36"/>
          <w:szCs w:val="36"/>
        </w:rPr>
        <w:t>重大信息公开情况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报送表</w:t>
      </w:r>
    </w:p>
    <w:tbl>
      <w:tblPr>
        <w:tblStyle w:val="6"/>
        <w:tblpPr w:leftFromText="180" w:rightFromText="180" w:vertAnchor="page" w:horzAnchor="margin" w:tblpX="-318" w:tblpY="223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950"/>
        <w:gridCol w:w="15"/>
        <w:gridCol w:w="7"/>
        <w:gridCol w:w="23"/>
        <w:gridCol w:w="2132"/>
        <w:gridCol w:w="8"/>
        <w:gridCol w:w="134"/>
        <w:gridCol w:w="1116"/>
        <w:gridCol w:w="25"/>
        <w:gridCol w:w="35"/>
        <w:gridCol w:w="10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宁波宁聚传媒科技有限公司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宁波宁聚传媒科技有限公司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宁波市海曙区和义路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109号2楼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86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陈俊伟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61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0574-56110577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周洋文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杨彦翀 胡鑫耀 干之静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企业下设综合部、视频活动部等部门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APP广告的设计、制作和发布；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各类专业视频制作、复制和发行；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各类大中型活动承办；网络直播策划、执行；传媒技术研发；网站建设等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宁波大剧院文化发展有限公司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宁波大剧院文化发展有限公司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30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江北大闸路1号</w:t>
            </w: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86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30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冯群</w:t>
            </w: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61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0574-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7661320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郑峰、陈晓明、周杰、崔红英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总经理下设办公室、物业经营部、舞台技术部、演出项目中心、演出剧目中心、宁波大榭开发区海成剧院管理有限公司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演出的策划、组织、联络、营销和演出的代理、行纪、居间；艺术表演场馆出租；展览；广告服务；会议服务；礼仪服务；停车服务；器材租赁；舞美设计、制作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宁波大榭开发区海成剧院管理有限公司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宁波大榭开发区海成剧院管理有限公司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宁波大榭开发区海昌路6号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江张莹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0574-</w:t>
            </w:r>
            <w:r>
              <w:rPr>
                <w:rFonts w:hint="eastAsia" w:ascii="仿宋_GB2312" w:eastAsia="仿宋_GB2312"/>
                <w:sz w:val="24"/>
                <w:szCs w:val="24"/>
              </w:rPr>
              <w:t>86751550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郑峰、陈晓明、任知南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总经理下设办公室、演出部、舞台技术部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经营演出及经纪业务，舞美设计，制作；剧院管理服务，会务服务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宁波电广文化传播有限公司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宁波电广文化传播有限公司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宁波市开明街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4号4楼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单宇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0574-56116778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钱铃、贝文琴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总经理、副总经理、办公室、设计部、编辑部、广告部、发行部、活动部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告发布（非广播电台、电视台、报刊出版单位）；广告设计、代理；广告制作；会议及展览服务；组织文化艺术交流活动；食用农产品批发；日用品批发（除依法须经批准的项目外，凭营业执照依法自主开展经营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浙江宁广传媒有限公司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浙江宁广传媒有限公司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浙江省宁波市江北区大闸路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王钰锋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0574-56110337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琪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杨海波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总经办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活动策划、宣传投放、影视摄制、电商运营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宁波教科文化传播有限公司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宁波教科文化传播有限公司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浙江省宁波市海曙区前丰街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130号(2-37)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倪华举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13386618991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倪华举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葛颖萍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微电影节项目部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城南书院项目部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综合部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专题、专栏、综艺、动画片、广播剧、电视剧的制作复制发行。影视投资；影视策划；企业形象策划；广告制作、发布、代理；组织文化交流活动；教育信息咨询；工艺品零售；会务服务；展览展示服务；电子产品、食用农产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宁波市无线城市运营有限公司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宁波市无线城市运营有限公司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宁波市江北区北岸财富中心8幢3-1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3200万元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魏馨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18605747191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董万春、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周全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、孟波、赵明、钟晔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企业下设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（总经办）等部门。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物联网技术开发、技术咨询、技术服务和运行维护服务；互联网信息服务；计算机软件和网络平台的开发、技术咨询、技术服务；网络信息安全技术开发、技术咨询及技术服务；信息系统安全等级保护测评技术服务；信息系统集成及运行维护服务，信息技术咨询服务，数据处理和存储服务；电气工程的设计、施工、安装及技术服务；计算机、电子产品、广播电视网络设备、办公自动化设备研发、安装、销售；文化艺术活动策划，公关活动、体育赛事活动组织策划，广告服务，市场调研，展览展示服务；实业投资；自营和代理各类货物和技术的进出口，但国家限定经营或禁止进出口的货物和技术除外。（依法须经批准的项目，经相关部门批准后方可开展经营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宁波新乡村音乐发展有限公司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宁波新乡村音乐发展有限公司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浙江省宁波市江北区 545号10幢2-1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严佳昀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18395852521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董事长兼总经理 牟英武；常务副总经理 刘浩；副总经理 崔旭东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公司设立董事会，由董事会选举产生董事长，总经理。管理层（总经理、常务副总经理、副总经理）下设4个部门，分别为综合管理部、活动策划部、市场营销部及技术支撑部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ascii="仿宋_GB2312" w:hAnsi="Times New Roman" w:eastAsia="仿宋_GB2312" w:cs="Times New Roman"/>
                <w:kern w:val="2"/>
              </w:rPr>
              <w:t>主业包括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：</w:t>
            </w:r>
            <w:r>
              <w:rPr>
                <w:rFonts w:ascii="仿宋_GB2312" w:hAnsi="Times New Roman" w:eastAsia="仿宋_GB2312" w:cs="Times New Roman"/>
                <w:kern w:val="2"/>
              </w:rPr>
              <w:t>组织文化艺术交流活动；文艺创作；版权代理；文化娱乐经纪人服务；其他文化艺术经纪代理；知识产权服务；会议及展览服务；市场营销策划；副业包括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：</w:t>
            </w:r>
            <w:r>
              <w:rPr>
                <w:rFonts w:ascii="仿宋_GB2312" w:hAnsi="Times New Roman" w:eastAsia="仿宋_GB2312" w:cs="Times New Roman"/>
                <w:kern w:val="2"/>
              </w:rPr>
              <w:t>音像制品出租；企业形象策划；广告设计、代理；图文设计制作；软件开发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；企业管理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宁波广播传媒有限公司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宁波广播传媒有限公司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浙江省宁波市海曙区江厦街道开明街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4号085幢1001室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毛松陆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0574-56112016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叶秀少、毛洲英、舒风、郭英杰、何瑾、戴洁敏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频率群、交通广播、音乐广播、广告公司、总编办、综合办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许可项目：广播电视节目制作经营、广告发布。一般项目：企业形象策划、项目策划与公关服务、机械设备租赁、组织文化艺术交流活动。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宁波广慧传媒科技有限公司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宁波广慧传媒科技有限公司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浙江省宁波市海曙区开明街4号2楼0201室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尹丽萍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0574-56116939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曹滔滔（总经理）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企业下设办公室等部门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业：广电专业设备及相关领域的系统集成和产品销售，为客户提供专业的解决方案和运维服务。公司的主要业务领域涉及与广播电视节目制作、播出和传送有关的系统工程设计、施工、安装、调试、培训、维护，以及相关软硬件配套设备的研发、生产、维修、租赁；同时承接与会议扩声、数字影院、闭路监控、办公网络和公共资讯发布有关的系统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副业：承接宁波地区各类活动和晚会的落地执行、舞美灯光设计、舞台搭架等工作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宁波广电广通移动数字电视有限公司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宁波广电广通移动数字电视有限公司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宁波市海曙区开明街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4号二楼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陈碧君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18868947969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李纲、陈晓栋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企业下设财务管理部、综合管理部、技术维护部、商务管理部、营销中心部、未来社区项目组、移闪购项目组等部门。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许可项目：广播电视节目传送；广播电视节目制作经营；信息网络传播视听节目；网络文化经营；音像制品制作；食品销售；食品互联网销售；第二类增值电信业务；离岸贸易经营(依法须经批准的项目，经相关部门批准后方可开展经营活动，具体经营项目以审批结果为准)。一般项目：广告发布；广告制作；广告设计、代理；轨道交通运营管理系统开发；咨询策划服务；企业形象策划；市场营销策划；项目策划与公关服务；会议及展览服务；电子产品销售；平面设计；图文设计制作；货物进出口；技术进出口；进出口代理；技术服务、技术开发、技术咨询、技术交流、技术转让、技术推广；国内贸易代理；销售代理；贸易经纪；信息咨询服务（不含许可类信息咨询服务）；互联网销售（除销售需要许可的商品）；食品互联网销售（仅销售预包装食品）；食品销售（仅销售预包装食品）；礼仪服务；摄影扩印服务；日用品销售；农副产品销售；母婴用品销售；食用农产品零售；食用农产品批发；新鲜水果零售；新鲜水果批发；新鲜蔬菜零售；新鲜蔬菜批发；鲜蛋批发；鲜蛋零售；鲜肉零售；鲜肉批发；服装服饰出租；服装服饰批发；化妆品零售；化妆品批发；日用百货销售；个人卫生用品销售；谷物销售；玩具销售；品牌管理；鞋帽零售；鞋帽批发；玩具、动漫及游艺用品销售；水产品零售；水产品批发(除依法须经批准的项目外，凭营业执照依法自主开展经营活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宁波广通传媒有限公司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宁波广通传媒有限公司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  <w:lang w:val="en-US" w:eastAsia="zh-CN"/>
              </w:rPr>
              <w:t>宁波市鄞州区中山东路1083号003幢（4-1）（4-2）B102室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陈碧君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18868947969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李纲、陈晓栋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企业下设财务管理部、综合管理部、技术维护部、商务管理部、营销中心部等部门。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8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经营范围：广播电视节目传送；广播电视节目制作经营；广告发布（广播电台、电视台、报刊出版单位）；信息网络传播视听节目；网络文化经营；音像制品制作；食品经营（销售预包装食品）；食品互联网销售；食品经营(依法须经批准的项目，经相关部门批准后方可开展经营活动，具体经营项目以审批结果为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般项目：广告发布（非广播电台、电视台、报刊出版单位）；广告制作；广告设计、代理；轨道交通通信信号系统开发；会议及展览服务；咨询策划服务；企业形象策划；市场营销策划；项目策划与公关服务；电子产品销售；礼仪服务；平面设计；图文设计制作；摄影扩印服务；日用品零售；母婴用品销售；农副产品销售；食用农产品零售；食用农产品批发；新鲜水果零售；新鲜水果批发；新鲜蔬菜零售；新鲜蔬菜批发；鲜蛋零售；鲜蛋批发；鲜肉零售；鲜肉批发；服装服饰零售；服装服饰批发；鞋帽零售；鞋帽批发；化妆品零售；化妆品批发；厨具卫具及日用杂品零售；厨具卫具及日用杂品批发；个人卫生用品销售；谷物销售；玩具销售；玩具、动漫及游艺用品销售；互联网销售（除销售需要许可的商品）；水产品零售；水产品批发(除依法须经批准的项目外，凭营业执照依法自主开展经营活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宁波影视艺术有限责任公司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宁波影视艺术有限责任公司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浙江省宁波市高新区扬帆广场8、20、32号10-1至10-8，10-27至10-25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胡轶明</w:t>
            </w:r>
          </w:p>
        </w:tc>
        <w:tc>
          <w:tcPr>
            <w:tcW w:w="131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0574-81877201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陈三俊、朱定忠、钱铮、胡雅晶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综合部、财务法务部、三个项目工作室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专题、专栏、综艺、动画片、广播剧、电视剧的制作、复制、发行。影视策划、投资；广告服务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宁波三生万物文化产业投资管理有限公司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宁波三生万物文化产业投资管理有限公司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浙江省宁波高新区扬帆广场8、20、32号10-25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应海蔚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13566020977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陈三俊、应海蔚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执行董事陈三俊、经理应海蔚、监事徐乐婷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文化产业投资管理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下属企业</w:t>
            </w:r>
          </w:p>
        </w:tc>
        <w:tc>
          <w:tcPr>
            <w:tcW w:w="7246" w:type="dxa"/>
            <w:gridSpan w:val="12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宁波笔画文化有限责任公司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公开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全称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宁波笔画文化有限责任公司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浙江省宁波高新区扬帆广场8、20、32号10-12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张智颖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13857861131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领导班子成员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钱铮、温豪杰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组织结构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执行董事钱铮、监事温豪杰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经营领域（主业与副业）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学创作服务；文艺表演服务；影视剧本创作、策划；影视版权代理服务；文化艺术活动交流策划；艺人经纪服务；广播电视节目制作；电影摄制；电影发行；网络游戏、手机游戏制作；影视服装、影视道具、文化产品研发、设计、推广、销售和网上销售；广告服务</w:t>
            </w:r>
          </w:p>
        </w:tc>
      </w:tr>
    </w:tbl>
    <w:p>
      <w:pPr>
        <w:rPr>
          <w:rFonts w:hint="eastAsia" w:ascii="方正小标宋简体" w:eastAsia="方正小标宋简体"/>
          <w:sz w:val="36"/>
          <w:szCs w:val="36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6C41"/>
    <w:rsid w:val="000D3F2C"/>
    <w:rsid w:val="0021102A"/>
    <w:rsid w:val="00233F04"/>
    <w:rsid w:val="00341897"/>
    <w:rsid w:val="003B6123"/>
    <w:rsid w:val="00557327"/>
    <w:rsid w:val="00633DBF"/>
    <w:rsid w:val="00684886"/>
    <w:rsid w:val="007C26AA"/>
    <w:rsid w:val="008C7E4E"/>
    <w:rsid w:val="00937B62"/>
    <w:rsid w:val="0097357C"/>
    <w:rsid w:val="00993B1F"/>
    <w:rsid w:val="009C4AF5"/>
    <w:rsid w:val="00A76307"/>
    <w:rsid w:val="00AB2B56"/>
    <w:rsid w:val="00B3502D"/>
    <w:rsid w:val="00C03D5F"/>
    <w:rsid w:val="00CC1628"/>
    <w:rsid w:val="00CE5A6A"/>
    <w:rsid w:val="00D3613C"/>
    <w:rsid w:val="00E1140D"/>
    <w:rsid w:val="00F23CD4"/>
    <w:rsid w:val="00F8393B"/>
    <w:rsid w:val="00FA01C2"/>
    <w:rsid w:val="024B7FDD"/>
    <w:rsid w:val="044E4BFB"/>
    <w:rsid w:val="05556BE0"/>
    <w:rsid w:val="0BB27EF8"/>
    <w:rsid w:val="0D743CCE"/>
    <w:rsid w:val="114052F2"/>
    <w:rsid w:val="15FE2B3B"/>
    <w:rsid w:val="169E0E2F"/>
    <w:rsid w:val="176912C8"/>
    <w:rsid w:val="19E54D2F"/>
    <w:rsid w:val="2991239E"/>
    <w:rsid w:val="2A133C49"/>
    <w:rsid w:val="35374524"/>
    <w:rsid w:val="4216135A"/>
    <w:rsid w:val="4838683C"/>
    <w:rsid w:val="48E21CDC"/>
    <w:rsid w:val="490B241B"/>
    <w:rsid w:val="4D173432"/>
    <w:rsid w:val="4D192022"/>
    <w:rsid w:val="581235AD"/>
    <w:rsid w:val="64586517"/>
    <w:rsid w:val="6B3C4167"/>
    <w:rsid w:val="7CEC3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line="420" w:lineRule="exact"/>
      <w:ind w:firstLine="439" w:firstLineChars="183"/>
    </w:pPr>
    <w:rPr>
      <w:rFonts w:ascii="宋体" w:hAnsi="宋体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1146</Characters>
  <Lines>9</Lines>
  <Paragraphs>2</Paragraphs>
  <TotalTime>8</TotalTime>
  <ScaleCrop>false</ScaleCrop>
  <LinksUpToDate>false</LinksUpToDate>
  <CharactersWithSpaces>1345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2012-06-06T01:18:00Z</dcterms:created>
  <dc:creator>admin</dc:creator>
  <cp:lastModifiedBy>liuqi</cp:lastModifiedBy>
  <cp:lastPrinted>2022-02-24T07:56:00Z</cp:lastPrinted>
  <dcterms:modified xsi:type="dcterms:W3CDTF">2022-02-25T07:46:35Z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1EEEFF412A104FD28C2992EABD0D469A</vt:lpwstr>
  </property>
</Properties>
</file>